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C4B0" w14:textId="77777777" w:rsidR="008831DE" w:rsidRDefault="008831DE" w:rsidP="008831DE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14:paraId="7DA352A6" w14:textId="38774084" w:rsidR="008831DE" w:rsidRPr="002C7053" w:rsidRDefault="004713E2" w:rsidP="008831DE">
      <w:pPr>
        <w:pStyle w:val="Defaul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Koostööleping</w:t>
      </w:r>
      <w:r w:rsidRPr="002C7053">
        <w:rPr>
          <w:rFonts w:ascii="Times New Roman" w:hAnsi="Times New Roman" w:cs="Times New Roman"/>
          <w:b/>
          <w:bCs/>
          <w:sz w:val="28"/>
        </w:rPr>
        <w:t xml:space="preserve"> nr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415594" w:rsidRPr="00415594">
        <w:rPr>
          <w:rFonts w:ascii="Times New Roman" w:hAnsi="Times New Roman" w:cs="Times New Roman"/>
          <w:b/>
          <w:bCs/>
          <w:color w:val="2D2C2D"/>
          <w:sz w:val="28"/>
          <w:szCs w:val="28"/>
          <w:shd w:val="clear" w:color="auto" w:fill="FFFFFF"/>
        </w:rPr>
        <w:t>4.2-20/25/5-1</w:t>
      </w:r>
    </w:p>
    <w:p w14:paraId="7DA6ABC7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7E18ECB2" w14:textId="77777777" w:rsidR="00DE6EB3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DE6EB3">
        <w:rPr>
          <w:rFonts w:ascii="Times New Roman" w:hAnsi="Times New Roman" w:cs="Times New Roman"/>
        </w:rPr>
        <w:t>Riigi Infosüsteemi Amet</w:t>
      </w:r>
      <w:r w:rsidRPr="0000348E">
        <w:rPr>
          <w:rFonts w:ascii="Times New Roman" w:hAnsi="Times New Roman" w:cs="Times New Roman"/>
          <w:b/>
          <w:bCs/>
        </w:rPr>
        <w:t xml:space="preserve"> </w:t>
      </w:r>
      <w:r w:rsidRPr="0000348E">
        <w:rPr>
          <w:rFonts w:ascii="Times New Roman" w:hAnsi="Times New Roman" w:cs="Times New Roman"/>
        </w:rPr>
        <w:t xml:space="preserve">(edaspidi </w:t>
      </w:r>
      <w:r w:rsidRPr="0000348E">
        <w:rPr>
          <w:rFonts w:ascii="Times New Roman" w:hAnsi="Times New Roman" w:cs="Times New Roman"/>
          <w:i/>
          <w:iCs/>
        </w:rPr>
        <w:t>RIA</w:t>
      </w:r>
      <w:r w:rsidRPr="0000348E">
        <w:rPr>
          <w:rFonts w:ascii="Times New Roman" w:hAnsi="Times New Roman" w:cs="Times New Roman"/>
        </w:rPr>
        <w:t>),</w:t>
      </w:r>
    </w:p>
    <w:p w14:paraId="1D3D6F2A" w14:textId="77777777" w:rsidR="00DE6EB3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831DE">
        <w:rPr>
          <w:rFonts w:ascii="Times New Roman" w:hAnsi="Times New Roman" w:cs="Times New Roman"/>
        </w:rPr>
        <w:t>egistrikood</w:t>
      </w:r>
      <w:r w:rsidR="004713E2">
        <w:rPr>
          <w:rFonts w:ascii="Times New Roman" w:hAnsi="Times New Roman" w:cs="Times New Roman"/>
        </w:rPr>
        <w:t>:</w:t>
      </w:r>
      <w:r w:rsidR="00630D14">
        <w:rPr>
          <w:rFonts w:ascii="Times New Roman" w:hAnsi="Times New Roman" w:cs="Times New Roman"/>
        </w:rPr>
        <w:t xml:space="preserve"> </w:t>
      </w:r>
      <w:r w:rsidR="008831DE" w:rsidRPr="0000348E">
        <w:rPr>
          <w:rFonts w:ascii="Times New Roman" w:hAnsi="Times New Roman" w:cs="Times New Roman"/>
        </w:rPr>
        <w:t>70006317</w:t>
      </w:r>
    </w:p>
    <w:p w14:paraId="58DE5388" w14:textId="77777777" w:rsidR="00DE6EB3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Aadress</w:t>
      </w:r>
      <w:r w:rsidR="004713E2">
        <w:rPr>
          <w:rFonts w:ascii="Times New Roman" w:hAnsi="Times New Roman" w:cs="Times New Roman"/>
        </w:rPr>
        <w:t>:</w:t>
      </w:r>
      <w:r w:rsidR="008831DE" w:rsidRPr="0000348E">
        <w:rPr>
          <w:rFonts w:ascii="Times New Roman" w:hAnsi="Times New Roman" w:cs="Times New Roman"/>
        </w:rPr>
        <w:t xml:space="preserve"> Pärnu mnt 139a, Tallinn 15169</w:t>
      </w:r>
    </w:p>
    <w:p w14:paraId="643767DD" w14:textId="77777777" w:rsidR="008831DE" w:rsidRPr="0000348E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Esindaja: </w:t>
      </w:r>
      <w:r w:rsidR="008831DE">
        <w:rPr>
          <w:rFonts w:ascii="Times New Roman" w:hAnsi="Times New Roman" w:cs="Times New Roman"/>
        </w:rPr>
        <w:t>peadirektor Joonas Heiter</w:t>
      </w:r>
      <w:r w:rsidR="008831DE" w:rsidRPr="0000348E">
        <w:rPr>
          <w:rFonts w:ascii="Times New Roman" w:hAnsi="Times New Roman" w:cs="Times New Roman"/>
        </w:rPr>
        <w:t>,</w:t>
      </w:r>
    </w:p>
    <w:p w14:paraId="3C9872DC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3F7B3924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00348E">
        <w:rPr>
          <w:rFonts w:ascii="Times New Roman" w:hAnsi="Times New Roman" w:cs="Times New Roman"/>
        </w:rPr>
        <w:t xml:space="preserve">a </w:t>
      </w:r>
    </w:p>
    <w:p w14:paraId="754BDE09" w14:textId="77777777" w:rsidR="008831DE" w:rsidRDefault="008831DE" w:rsidP="008831DE">
      <w:pPr>
        <w:pStyle w:val="Default"/>
        <w:rPr>
          <w:rFonts w:ascii="Times New Roman" w:hAnsi="Times New Roman" w:cs="Times New Roman"/>
          <w:b/>
          <w:bCs/>
        </w:rPr>
      </w:pPr>
    </w:p>
    <w:p w14:paraId="7A91F5CE" w14:textId="2ECDB5C1" w:rsidR="00DE6EB3" w:rsidRPr="00DE6EB3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6EB3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Asutuse nimi</w:t>
      </w:r>
      <w:r w:rsidR="004713E2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</w:t>
      </w:r>
      <w:r w:rsidR="00415594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="00CF5DEC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AS </w:t>
      </w:r>
      <w:r w:rsidR="00551462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Pensionikeskus</w:t>
      </w:r>
    </w:p>
    <w:p w14:paraId="4C8FC750" w14:textId="52F34F06" w:rsidR="00DE6EB3" w:rsidRPr="00DE6EB3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6EB3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Registrikood</w:t>
      </w:r>
      <w:r w:rsidR="004713E2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</w:t>
      </w:r>
      <w:r w:rsidR="00CF5DEC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="00CF5DEC" w:rsidRPr="003C088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14282597</w:t>
      </w:r>
    </w:p>
    <w:p w14:paraId="42DE1C0F" w14:textId="00E0089F" w:rsidR="00DE6EB3" w:rsidRPr="00DE6EB3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6EB3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Aadress</w:t>
      </w:r>
      <w:r w:rsidR="004713E2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</w:t>
      </w:r>
      <w:r w:rsidR="00CF5DEC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 xml:space="preserve"> </w:t>
      </w:r>
      <w:r w:rsidR="00CF5DEC" w:rsidRPr="003C0885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Tallinn, Maakri tn 19/1, 10145</w:t>
      </w:r>
    </w:p>
    <w:p w14:paraId="5DE736AD" w14:textId="130F00B8" w:rsidR="00DE6EB3" w:rsidRDefault="00DE6EB3" w:rsidP="00DE6EB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E6EB3">
        <w:rPr>
          <w:rFonts w:ascii="Times New Roman" w:hAnsi="Times New Roman" w:cs="Times New Roman"/>
          <w:color w:val="000000" w:themeColor="text1"/>
        </w:rPr>
        <w:t>Esindaja</w:t>
      </w:r>
      <w:r w:rsidR="004713E2">
        <w:rPr>
          <w:rFonts w:ascii="Times New Roman" w:hAnsi="Times New Roman" w:cs="Times New Roman"/>
          <w:color w:val="000000" w:themeColor="text1"/>
        </w:rPr>
        <w:t>:</w:t>
      </w:r>
      <w:r w:rsidR="00CF5DEC">
        <w:rPr>
          <w:rFonts w:ascii="Times New Roman" w:hAnsi="Times New Roman" w:cs="Times New Roman"/>
          <w:color w:val="000000" w:themeColor="text1"/>
        </w:rPr>
        <w:t xml:space="preserve"> </w:t>
      </w:r>
      <w:r w:rsidR="00CF5DEC">
        <w:rPr>
          <w:rFonts w:ascii="Times New Roman" w:hAnsi="Times New Roman" w:cs="Times New Roman"/>
          <w:color w:val="000000" w:themeColor="text1"/>
        </w:rPr>
        <w:t>Kristi Sisa</w:t>
      </w:r>
    </w:p>
    <w:p w14:paraId="0A2972C7" w14:textId="77777777" w:rsidR="00DE6EB3" w:rsidRPr="00DE6EB3" w:rsidRDefault="00DE6EB3" w:rsidP="00DE6EB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324ED4B" w14:textId="77777777" w:rsidR="008831DE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keda nimetatakse edaspidi </w:t>
      </w:r>
      <w:r w:rsidRPr="0000348E">
        <w:rPr>
          <w:rFonts w:ascii="Times New Roman" w:hAnsi="Times New Roman" w:cs="Times New Roman"/>
          <w:i/>
          <w:iCs/>
        </w:rPr>
        <w:t xml:space="preserve">pool </w:t>
      </w:r>
      <w:r w:rsidRPr="0000348E">
        <w:rPr>
          <w:rFonts w:ascii="Times New Roman" w:hAnsi="Times New Roman" w:cs="Times New Roman"/>
        </w:rPr>
        <w:t xml:space="preserve">või koos </w:t>
      </w:r>
      <w:r w:rsidRPr="0000348E">
        <w:rPr>
          <w:rFonts w:ascii="Times New Roman" w:hAnsi="Times New Roman" w:cs="Times New Roman"/>
          <w:i/>
          <w:iCs/>
        </w:rPr>
        <w:t>pooled</w:t>
      </w:r>
      <w:r w:rsidRPr="000034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AB04E81" w14:textId="77777777" w:rsidR="008831D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08C0993D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>sõlm</w:t>
      </w:r>
      <w:r>
        <w:rPr>
          <w:rFonts w:ascii="Times New Roman" w:hAnsi="Times New Roman" w:cs="Times New Roman"/>
        </w:rPr>
        <w:t>isid käesoleva koostöölepingu</w:t>
      </w:r>
      <w:r w:rsidRPr="0000348E">
        <w:rPr>
          <w:rFonts w:ascii="Times New Roman" w:hAnsi="Times New Roman" w:cs="Times New Roman"/>
        </w:rPr>
        <w:t xml:space="preserve"> (edaspidi </w:t>
      </w:r>
      <w:r>
        <w:rPr>
          <w:rFonts w:ascii="Times New Roman" w:hAnsi="Times New Roman" w:cs="Times New Roman"/>
          <w:i/>
          <w:iCs/>
        </w:rPr>
        <w:t>leping</w:t>
      </w:r>
      <w:r w:rsidRPr="0000348E">
        <w:rPr>
          <w:rFonts w:ascii="Times New Roman" w:hAnsi="Times New Roman" w:cs="Times New Roman"/>
        </w:rPr>
        <w:t>) alljärgnevas</w:t>
      </w:r>
      <w:r>
        <w:rPr>
          <w:rFonts w:ascii="Times New Roman" w:hAnsi="Times New Roman" w:cs="Times New Roman"/>
        </w:rPr>
        <w:t>:</w:t>
      </w:r>
    </w:p>
    <w:p w14:paraId="5FC35BA0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649EF83E" w14:textId="77777777" w:rsidR="008831DE" w:rsidRPr="00DE6EB3" w:rsidRDefault="008831DE" w:rsidP="00DE6EB3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Käesoleva </w:t>
      </w:r>
      <w:r>
        <w:rPr>
          <w:rFonts w:ascii="Times New Roman" w:hAnsi="Times New Roman" w:cs="Times New Roman"/>
        </w:rPr>
        <w:t>lepingu</w:t>
      </w:r>
      <w:r w:rsidRPr="0000348E">
        <w:rPr>
          <w:rFonts w:ascii="Times New Roman" w:hAnsi="Times New Roman" w:cs="Times New Roman"/>
        </w:rPr>
        <w:t xml:space="preserve"> esemeks on RIA </w:t>
      </w:r>
      <w:r w:rsidRPr="0000348E">
        <w:rPr>
          <w:rFonts w:ascii="Times New Roman" w:hAnsi="Times New Roman" w:cs="Times New Roman"/>
          <w:iCs/>
        </w:rPr>
        <w:t xml:space="preserve">poolt kliendile </w:t>
      </w:r>
      <w:r w:rsidR="00F94664">
        <w:rPr>
          <w:rFonts w:ascii="Times New Roman" w:hAnsi="Times New Roman" w:cs="Times New Roman"/>
          <w:b/>
          <w:iCs/>
        </w:rPr>
        <w:t>Riikliku</w:t>
      </w:r>
      <w:r w:rsidRPr="003653C4">
        <w:rPr>
          <w:rFonts w:ascii="Times New Roman" w:hAnsi="Times New Roman" w:cs="Times New Roman"/>
          <w:b/>
          <w:iCs/>
        </w:rPr>
        <w:t xml:space="preserve"> postkasti teenuse </w:t>
      </w:r>
      <w:r w:rsidRPr="0000348E">
        <w:rPr>
          <w:rFonts w:ascii="Times New Roman" w:hAnsi="Times New Roman" w:cs="Times New Roman"/>
          <w:iCs/>
        </w:rPr>
        <w:t xml:space="preserve">(edaspidi </w:t>
      </w:r>
      <w:r w:rsidRPr="00C47713">
        <w:rPr>
          <w:rFonts w:ascii="Times New Roman" w:hAnsi="Times New Roman" w:cs="Times New Roman"/>
          <w:i/>
          <w:iCs/>
        </w:rPr>
        <w:t>teenus</w:t>
      </w:r>
      <w:r w:rsidRPr="0000348E">
        <w:rPr>
          <w:rFonts w:ascii="Times New Roman" w:hAnsi="Times New Roman" w:cs="Times New Roman"/>
          <w:iCs/>
        </w:rPr>
        <w:t xml:space="preserve">) osutamine </w:t>
      </w:r>
      <w:r>
        <w:rPr>
          <w:rFonts w:ascii="Times New Roman" w:hAnsi="Times New Roman" w:cs="Times New Roman"/>
          <w:iCs/>
        </w:rPr>
        <w:t>lepingus</w:t>
      </w:r>
      <w:r w:rsidRPr="000034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 selle lisades </w:t>
      </w:r>
      <w:r w:rsidRPr="0000348E">
        <w:rPr>
          <w:rFonts w:ascii="Times New Roman" w:hAnsi="Times New Roman" w:cs="Times New Roman"/>
        </w:rPr>
        <w:t>sätestatud tingimustel ja korras.</w:t>
      </w:r>
    </w:p>
    <w:p w14:paraId="41A64AAD" w14:textId="77777777" w:rsidR="008831DE" w:rsidRPr="004D09C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 w:rsidRPr="004D09CE">
        <w:rPr>
          <w:rFonts w:ascii="Times New Roman" w:hAnsi="Times New Roman" w:cs="Times New Roman"/>
        </w:rPr>
        <w:t xml:space="preserve">Lepingu lahutamatuteks osadeks on </w:t>
      </w:r>
      <w:r w:rsidRPr="004D09CE">
        <w:rPr>
          <w:rFonts w:ascii="Times New Roman" w:hAnsi="Times New Roman" w:cs="Times New Roman"/>
          <w:bCs/>
        </w:rPr>
        <w:t xml:space="preserve">taotlus </w:t>
      </w:r>
      <w:r w:rsidR="00692B87">
        <w:rPr>
          <w:rFonts w:ascii="Times New Roman" w:hAnsi="Times New Roman" w:cs="Times New Roman"/>
          <w:bCs/>
        </w:rPr>
        <w:t>Riikliku</w:t>
      </w:r>
      <w:r w:rsidRPr="004D09CE">
        <w:rPr>
          <w:rFonts w:ascii="Times New Roman" w:hAnsi="Times New Roman" w:cs="Times New Roman"/>
          <w:bCs/>
        </w:rPr>
        <w:t xml:space="preserve"> postkasti teenusega liitumiseks (</w:t>
      </w:r>
      <w:r w:rsidRPr="004D09CE">
        <w:rPr>
          <w:rFonts w:ascii="Times New Roman" w:hAnsi="Times New Roman" w:cs="Times New Roman"/>
          <w:bCs/>
          <w:iCs/>
        </w:rPr>
        <w:t>Lisa 1</w:t>
      </w:r>
      <w:r w:rsidRPr="004D09CE">
        <w:rPr>
          <w:rFonts w:ascii="Times New Roman" w:hAnsi="Times New Roman" w:cs="Times New Roman"/>
          <w:bCs/>
        </w:rPr>
        <w:t xml:space="preserve">), </w:t>
      </w:r>
      <w:r w:rsidRPr="004D09CE">
        <w:rPr>
          <w:rFonts w:ascii="Times New Roman" w:hAnsi="Times New Roman" w:cs="Times New Roman"/>
        </w:rPr>
        <w:t>eesti.ee ametliku postkasti teenuse tüüptingimused (</w:t>
      </w:r>
      <w:r w:rsidRPr="004D09CE">
        <w:rPr>
          <w:rFonts w:ascii="Times New Roman" w:hAnsi="Times New Roman" w:cs="Times New Roman"/>
          <w:iCs/>
        </w:rPr>
        <w:t>Lisa 2</w:t>
      </w:r>
      <w:r w:rsidRPr="004D09CE">
        <w:rPr>
          <w:rFonts w:ascii="Times New Roman" w:hAnsi="Times New Roman" w:cs="Times New Roman"/>
        </w:rPr>
        <w:t xml:space="preserve">), </w:t>
      </w:r>
      <w:r w:rsidR="00692B87">
        <w:rPr>
          <w:rFonts w:ascii="Times New Roman" w:hAnsi="Times New Roman" w:cs="Times New Roman"/>
        </w:rPr>
        <w:t>Riikliku</w:t>
      </w:r>
      <w:r w:rsidRPr="004D09CE">
        <w:rPr>
          <w:rFonts w:ascii="Times New Roman" w:hAnsi="Times New Roman" w:cs="Times New Roman"/>
        </w:rPr>
        <w:t xml:space="preserve"> postkasti teenuse teenustaseme tingimused (</w:t>
      </w:r>
      <w:r w:rsidRPr="004D09CE">
        <w:rPr>
          <w:rFonts w:ascii="Times New Roman" w:hAnsi="Times New Roman" w:cs="Times New Roman"/>
          <w:iCs/>
        </w:rPr>
        <w:t>Lisa 3</w:t>
      </w:r>
      <w:r w:rsidRPr="004D09CE">
        <w:rPr>
          <w:rFonts w:ascii="Times New Roman" w:hAnsi="Times New Roman" w:cs="Times New Roman"/>
        </w:rPr>
        <w:t xml:space="preserve">), </w:t>
      </w:r>
      <w:r w:rsidR="00630D14">
        <w:rPr>
          <w:rFonts w:ascii="Times New Roman" w:hAnsi="Times New Roman" w:cs="Times New Roman"/>
        </w:rPr>
        <w:t>andmetöötlusleping</w:t>
      </w:r>
      <w:r w:rsidRPr="004D09CE">
        <w:rPr>
          <w:rFonts w:ascii="Times New Roman" w:hAnsi="Times New Roman" w:cs="Times New Roman"/>
        </w:rPr>
        <w:t xml:space="preserve"> (</w:t>
      </w:r>
      <w:r w:rsidRPr="004D09CE">
        <w:rPr>
          <w:rFonts w:ascii="Times New Roman" w:hAnsi="Times New Roman" w:cs="Times New Roman"/>
          <w:iCs/>
        </w:rPr>
        <w:t>Lisa 4</w:t>
      </w:r>
      <w:r w:rsidRPr="004D09CE">
        <w:rPr>
          <w:rFonts w:ascii="Times New Roman" w:hAnsi="Times New Roman" w:cs="Times New Roman"/>
        </w:rPr>
        <w:t xml:space="preserve">). </w:t>
      </w:r>
    </w:p>
    <w:p w14:paraId="238B94C2" w14:textId="77777777" w:rsidR="008831D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Lepingule</w:t>
      </w:r>
      <w:r w:rsidRPr="0000348E">
        <w:rPr>
          <w:rFonts w:ascii="Times New Roman" w:hAnsi="Times New Roman" w:cs="Times New Roman"/>
        </w:rPr>
        <w:t xml:space="preserve"> alla kirjutamisega kinnitab klient, </w:t>
      </w:r>
      <w:r w:rsidRPr="000B1D9D">
        <w:rPr>
          <w:rFonts w:ascii="Times New Roman" w:hAnsi="Times New Roman" w:cs="Times New Roman"/>
        </w:rPr>
        <w:t>et on lepingu tingimustega tutvunud ning kohustub neid täitma.</w:t>
      </w:r>
    </w:p>
    <w:p w14:paraId="3CD69C03" w14:textId="77777777" w:rsidR="008831DE" w:rsidRPr="0000348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Leping</w:t>
      </w:r>
      <w:r w:rsidRPr="00100122">
        <w:rPr>
          <w:rFonts w:ascii="Times New Roman" w:hAnsi="Times New Roman" w:cs="Times New Roman"/>
        </w:rPr>
        <w:t xml:space="preserve"> jõustub</w:t>
      </w:r>
      <w:r>
        <w:rPr>
          <w:rFonts w:ascii="Times New Roman" w:hAnsi="Times New Roman" w:cs="Times New Roman"/>
        </w:rPr>
        <w:t xml:space="preserve"> selle allkirjastamisest mõlema poole poolt </w:t>
      </w:r>
      <w:r w:rsidRPr="00100122">
        <w:rPr>
          <w:rFonts w:ascii="Times New Roman" w:hAnsi="Times New Roman" w:cs="Times New Roman"/>
        </w:rPr>
        <w:t xml:space="preserve">ja kehtib </w:t>
      </w:r>
      <w:r>
        <w:rPr>
          <w:rFonts w:ascii="Times New Roman" w:hAnsi="Times New Roman" w:cs="Times New Roman"/>
        </w:rPr>
        <w:t>tähtajatult.</w:t>
      </w:r>
    </w:p>
    <w:p w14:paraId="102BE826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</w:p>
    <w:p w14:paraId="7F75B119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61180E3B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Poolte kontaktandmed: </w:t>
      </w:r>
    </w:p>
    <w:p w14:paraId="72E6DAE7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13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  <w:gridCol w:w="108"/>
        <w:gridCol w:w="4422"/>
        <w:gridCol w:w="216"/>
      </w:tblGrid>
      <w:tr w:rsidR="00CF5DEC" w14:paraId="4729E518" w14:textId="77777777" w:rsidTr="00CF5DEC">
        <w:trPr>
          <w:gridAfter w:val="1"/>
          <w:wAfter w:w="216" w:type="dxa"/>
        </w:trPr>
        <w:tc>
          <w:tcPr>
            <w:tcW w:w="4530" w:type="dxa"/>
          </w:tcPr>
          <w:p w14:paraId="1D68B838" w14:textId="77777777" w:rsidR="00CF5DEC" w:rsidRPr="00507052" w:rsidRDefault="00CF5DEC" w:rsidP="00CF5DE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07052">
              <w:rPr>
                <w:rFonts w:ascii="Times New Roman" w:hAnsi="Times New Roman" w:cs="Times New Roman"/>
                <w:b/>
                <w:bCs/>
              </w:rPr>
              <w:t>RIA</w:t>
            </w:r>
          </w:p>
        </w:tc>
        <w:tc>
          <w:tcPr>
            <w:tcW w:w="4530" w:type="dxa"/>
          </w:tcPr>
          <w:p w14:paraId="1144F142" w14:textId="201BD632" w:rsidR="00CF5DEC" w:rsidRPr="00CF5DEC" w:rsidRDefault="00CF5DEC" w:rsidP="00CF5DE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F5DEC">
              <w:rPr>
                <w:rFonts w:ascii="Times New Roman" w:hAnsi="Times New Roman" w:cs="Times New Roman"/>
                <w:b/>
                <w:bCs/>
              </w:rPr>
              <w:t>Pensionikeskus</w:t>
            </w:r>
          </w:p>
        </w:tc>
        <w:tc>
          <w:tcPr>
            <w:tcW w:w="4530" w:type="dxa"/>
            <w:gridSpan w:val="2"/>
          </w:tcPr>
          <w:p w14:paraId="55701030" w14:textId="09049E98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F5DEC" w14:paraId="2E94DE7F" w14:textId="77777777" w:rsidTr="00CF5DEC">
        <w:tc>
          <w:tcPr>
            <w:tcW w:w="4530" w:type="dxa"/>
          </w:tcPr>
          <w:p w14:paraId="2D469386" w14:textId="77777777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Nimi</w:t>
            </w:r>
            <w:r>
              <w:rPr>
                <w:rFonts w:ascii="Times New Roman" w:hAnsi="Times New Roman" w:cs="Times New Roman"/>
              </w:rPr>
              <w:t>: Riigi Infosüsteemi Amet</w:t>
            </w:r>
          </w:p>
          <w:p w14:paraId="0796524D" w14:textId="77777777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Re</w:t>
            </w:r>
            <w:r>
              <w:rPr>
                <w:rFonts w:ascii="Times New Roman" w:hAnsi="Times New Roman" w:cs="Times New Roman"/>
                <w:i/>
              </w:rPr>
              <w:t>g.</w:t>
            </w:r>
            <w:r w:rsidRPr="0000348E">
              <w:rPr>
                <w:rFonts w:ascii="Times New Roman" w:hAnsi="Times New Roman" w:cs="Times New Roman"/>
                <w:i/>
              </w:rPr>
              <w:t>nr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70006317</w:t>
            </w:r>
          </w:p>
          <w:p w14:paraId="2CE0068D" w14:textId="77777777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Aadress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Pärnu mnt 139a,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48E">
              <w:rPr>
                <w:rFonts w:ascii="Times New Roman" w:hAnsi="Times New Roman" w:cs="Times New Roman"/>
              </w:rPr>
              <w:t>Tallinn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48E">
              <w:rPr>
                <w:rFonts w:ascii="Times New Roman" w:hAnsi="Times New Roman" w:cs="Times New Roman"/>
              </w:rPr>
              <w:t>15169</w:t>
            </w:r>
          </w:p>
          <w:p w14:paraId="29681A01" w14:textId="77777777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Tel</w:t>
            </w:r>
            <w:r>
              <w:rPr>
                <w:rFonts w:ascii="Times New Roman" w:hAnsi="Times New Roman" w:cs="Times New Roman"/>
                <w:i/>
              </w:rPr>
              <w:t>efon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663 0200</w:t>
            </w:r>
          </w:p>
          <w:p w14:paraId="19BA567B" w14:textId="77777777" w:rsidR="00CF5DEC" w:rsidRDefault="00CF5DEC" w:rsidP="00CF5DEC">
            <w:pPr>
              <w:pStyle w:val="Default"/>
              <w:rPr>
                <w:rStyle w:val="Hyperlink"/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E-post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CB3E60">
                <w:rPr>
                  <w:rStyle w:val="Hyperlink"/>
                  <w:rFonts w:ascii="Times New Roman" w:hAnsi="Times New Roman" w:cs="Times New Roman"/>
                </w:rPr>
                <w:t>ria@ria.ee</w:t>
              </w:r>
            </w:hyperlink>
          </w:p>
          <w:p w14:paraId="1C94766A" w14:textId="77777777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i/>
              </w:rPr>
              <w:t>asutajatoe e-post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CB3E60">
                <w:rPr>
                  <w:rStyle w:val="Hyperlink"/>
                  <w:rFonts w:ascii="Times New Roman" w:hAnsi="Times New Roman" w:cs="Times New Roman"/>
                </w:rPr>
                <w:t>help@ria.ee</w:t>
              </w:r>
            </w:hyperlink>
          </w:p>
          <w:p w14:paraId="068F9029" w14:textId="77777777" w:rsidR="00CF5DEC" w:rsidRDefault="00CF5DEC" w:rsidP="00CF5DEC">
            <w:pPr>
              <w:pStyle w:val="Default"/>
              <w:rPr>
                <w:rStyle w:val="Hyperlink"/>
              </w:rPr>
            </w:pPr>
            <w:r w:rsidRPr="00333F31">
              <w:rPr>
                <w:rFonts w:ascii="Times New Roman" w:hAnsi="Times New Roman" w:cs="Times New Roman"/>
                <w:i/>
              </w:rPr>
              <w:t>Kasutajatoe telefon</w:t>
            </w:r>
            <w:r>
              <w:rPr>
                <w:rFonts w:ascii="Times New Roman" w:hAnsi="Times New Roman" w:cs="Times New Roman"/>
              </w:rPr>
              <w:t>: 666 8888</w:t>
            </w:r>
          </w:p>
          <w:p w14:paraId="4C9A2B97" w14:textId="638482FD" w:rsidR="00CF5DEC" w:rsidRPr="00507052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11064C">
              <w:rPr>
                <w:rFonts w:ascii="Times New Roman" w:hAnsi="Times New Roman" w:cs="Times New Roman"/>
                <w:i/>
              </w:rPr>
              <w:t>Kontaktisik</w:t>
            </w:r>
            <w:r>
              <w:rPr>
                <w:rFonts w:ascii="Times New Roman" w:hAnsi="Times New Roman" w:cs="Times New Roman"/>
                <w:i/>
              </w:rPr>
              <w:t xml:space="preserve">: </w:t>
            </w:r>
            <w:r w:rsidRPr="00415594">
              <w:rPr>
                <w:rFonts w:ascii="Times New Roman" w:hAnsi="Times New Roman" w:cs="Times New Roman"/>
                <w:b/>
                <w:bCs/>
                <w:iCs/>
              </w:rPr>
              <w:t>Monica Laater</w:t>
            </w:r>
          </w:p>
          <w:p w14:paraId="5187309F" w14:textId="3DC98E4C" w:rsidR="00CF5DEC" w:rsidRPr="00507052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507052">
              <w:rPr>
                <w:rFonts w:ascii="Times New Roman" w:hAnsi="Times New Roman" w:cs="Times New Roman"/>
                <w:i/>
              </w:rPr>
              <w:t xml:space="preserve">Kontaktisiku e-post: </w:t>
            </w:r>
            <w:r>
              <w:t>monica.laater@ria.ee</w:t>
            </w:r>
          </w:p>
          <w:p w14:paraId="4A612BC3" w14:textId="04AB1BEF" w:rsidR="00CF5DEC" w:rsidRDefault="00CF5DEC" w:rsidP="00CF5DEC">
            <w:pPr>
              <w:pStyle w:val="Default"/>
              <w:rPr>
                <w:rFonts w:ascii="Times New Roman" w:hAnsi="Times New Roman" w:cs="Times New Roman"/>
              </w:rPr>
            </w:pPr>
            <w:r w:rsidRPr="00507052">
              <w:rPr>
                <w:rFonts w:ascii="Times New Roman" w:hAnsi="Times New Roman" w:cs="Times New Roman"/>
                <w:i/>
              </w:rPr>
              <w:t xml:space="preserve">Kontaktisiku telefon: </w:t>
            </w:r>
            <w:r>
              <w:rPr>
                <w:rFonts w:ascii="Times New Roman" w:hAnsi="Times New Roman" w:cs="Times New Roman"/>
                <w:i/>
              </w:rPr>
              <w:t>58751216</w:t>
            </w:r>
          </w:p>
        </w:tc>
        <w:tc>
          <w:tcPr>
            <w:tcW w:w="4638" w:type="dxa"/>
            <w:gridSpan w:val="2"/>
          </w:tcPr>
          <w:p w14:paraId="66F504B1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Nimi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  <w:t>AS Pensionikeskus</w:t>
            </w:r>
          </w:p>
          <w:p w14:paraId="60C1F3E8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Reg.nr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3C0885"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  <w:t>14282597</w:t>
            </w:r>
          </w:p>
          <w:p w14:paraId="0BB703EB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Aadress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3C0885">
              <w:rPr>
                <w:rFonts w:ascii="Times New Roman" w:hAnsi="Times New Roman" w:cs="Times New Roman"/>
                <w:color w:val="000000" w:themeColor="text1"/>
                <w14:ligatures w14:val="standardContextual"/>
              </w:rPr>
              <w:t>Tallinn, Maakri tn 19/1, 10145</w:t>
            </w:r>
          </w:p>
          <w:p w14:paraId="071E12C9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Telefon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FB29E1">
              <w:rPr>
                <w:rFonts w:ascii="Times New Roman" w:hAnsi="Times New Roman" w:cs="Times New Roman"/>
                <w:color w:val="000000" w:themeColor="text1"/>
              </w:rPr>
              <w:t>640 8886</w:t>
            </w:r>
          </w:p>
          <w:p w14:paraId="27C35647" w14:textId="77777777" w:rsidR="00CF5DEC" w:rsidRPr="00DE6EB3" w:rsidRDefault="00CF5DEC" w:rsidP="00CF5DEC">
            <w:pPr>
              <w:pStyle w:val="Default"/>
              <w:rPr>
                <w:rStyle w:val="Hyperlink"/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E-post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info@pensionikeskus.ee</w:t>
            </w:r>
          </w:p>
          <w:p w14:paraId="0BD1B08C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Kasutajatoe e-post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info@pensionikeskus.ee</w:t>
            </w:r>
          </w:p>
          <w:p w14:paraId="066E9AAB" w14:textId="77777777" w:rsidR="00CF5DEC" w:rsidRPr="00DE6EB3" w:rsidRDefault="00CF5DEC" w:rsidP="00CF5DEC">
            <w:pPr>
              <w:pStyle w:val="Default"/>
              <w:rPr>
                <w:rStyle w:val="Hyperlink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>Kasutajatoe telefon</w:t>
            </w:r>
            <w:r w:rsidRPr="00DE6EB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FB29E1">
              <w:rPr>
                <w:rFonts w:ascii="Times New Roman" w:hAnsi="Times New Roman" w:cs="Times New Roman"/>
                <w:color w:val="000000" w:themeColor="text1"/>
              </w:rPr>
              <w:t>640 8886</w:t>
            </w:r>
          </w:p>
          <w:p w14:paraId="5C304140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Kontaktisik: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Evelin Lepp-Väiku</w:t>
            </w:r>
          </w:p>
          <w:p w14:paraId="424417C1" w14:textId="77777777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Kontaktisiku e-post: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evelin.lepp-vaiku@nasdaq.com</w:t>
            </w: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1063CC79" w14:textId="49502958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DE6EB3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Kontaktisiku telefon: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5129540</w:t>
            </w:r>
          </w:p>
        </w:tc>
        <w:tc>
          <w:tcPr>
            <w:tcW w:w="4638" w:type="dxa"/>
            <w:gridSpan w:val="2"/>
          </w:tcPr>
          <w:p w14:paraId="22FF1351" w14:textId="1CE821C2" w:rsidR="00CF5DEC" w:rsidRPr="00DE6EB3" w:rsidRDefault="00CF5DEC" w:rsidP="00CF5DEC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14:paraId="20288056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4CD020AF" w14:textId="77777777" w:rsidR="008831DE" w:rsidRPr="0000348E" w:rsidRDefault="008831DE" w:rsidP="008831DE">
      <w:pPr>
        <w:pStyle w:val="Default"/>
        <w:tabs>
          <w:tab w:val="left" w:pos="5103"/>
        </w:tabs>
        <w:spacing w:after="135"/>
        <w:rPr>
          <w:rFonts w:ascii="Times New Roman" w:hAnsi="Times New Roman" w:cs="Times New Roman"/>
        </w:rPr>
      </w:pPr>
    </w:p>
    <w:p w14:paraId="6782B150" w14:textId="77777777" w:rsidR="008831DE" w:rsidRDefault="008831DE" w:rsidP="008831DE">
      <w:pPr>
        <w:pStyle w:val="Default"/>
        <w:tabs>
          <w:tab w:val="left" w:pos="5670"/>
        </w:tabs>
        <w:spacing w:after="13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/poolte poolt digitaalselt</w:t>
      </w:r>
      <w:r w:rsidRPr="00CB3E6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allkirjastatud/</w:t>
      </w:r>
    </w:p>
    <w:p w14:paraId="1BD93ECE" w14:textId="77777777" w:rsidR="008831DE" w:rsidRPr="00FB5CEE" w:rsidRDefault="008831DE" w:rsidP="008831DE">
      <w:pPr>
        <w:pStyle w:val="Default"/>
        <w:tabs>
          <w:tab w:val="left" w:pos="5103"/>
        </w:tabs>
        <w:spacing w:after="135"/>
      </w:pPr>
    </w:p>
    <w:p w14:paraId="784B1829" w14:textId="77777777" w:rsidR="001C6B34" w:rsidRDefault="001C6B34"/>
    <w:sectPr w:rsidR="001C6B34" w:rsidSect="00333F31">
      <w:footerReference w:type="even" r:id="rId9"/>
      <w:footerReference w:type="default" r:id="rId10"/>
      <w:footerReference w:type="first" r:id="rId11"/>
      <w:pgSz w:w="11906" w:h="16838" w:code="9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4CE7" w14:textId="77777777" w:rsidR="000F41B5" w:rsidRDefault="000F41B5">
      <w:pPr>
        <w:spacing w:after="0" w:line="240" w:lineRule="auto"/>
      </w:pPr>
      <w:r>
        <w:separator/>
      </w:r>
    </w:p>
  </w:endnote>
  <w:endnote w:type="continuationSeparator" w:id="0">
    <w:p w14:paraId="05DF2249" w14:textId="77777777" w:rsidR="000F41B5" w:rsidRDefault="000F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F580" w14:textId="65F749B5" w:rsidR="001C7681" w:rsidRDefault="001C768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395E5" wp14:editId="6A100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59450" cy="618490"/>
              <wp:effectExtent l="0" t="0" r="12700" b="0"/>
              <wp:wrapNone/>
              <wp:docPr id="1897878394" name="Text Box 2" descr="Nasdaq - Internal Use: Distribution limited to Nasdaq personnel and authorized third parties subject to confidentiality obliga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2E3A2" w14:textId="4B538B8D" w:rsidR="001C7681" w:rsidRPr="001C7681" w:rsidRDefault="001C7681" w:rsidP="001C76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76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Nasdaq - Internal Use: Distribution limited to Nasdaq personnel and authorized third parties subject to confidentiality obligations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39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asdaq - Internal Use: Distribution limited to Nasdaq personnel and authorized third parties subject to confidentiality obligations" style="position:absolute;margin-left:0;margin-top:0;width:453.5pt;height:48.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" filled="f" stroked="f">
              <v:textbox style="mso-fit-shape-to-text:t" inset="0,0,0,15pt">
                <w:txbxContent>
                  <w:p w14:paraId="5032E3A2" w14:textId="4B538B8D" w:rsidR="001C7681" w:rsidRPr="001C7681" w:rsidRDefault="001C7681" w:rsidP="001C76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768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Nasdaq - Internal Use: Distribution limited to Nasdaq personnel and authorized third parties subject to confidentiality obligations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2E90" w14:textId="28A04A0B" w:rsidR="00623DB9" w:rsidRPr="00897D4E" w:rsidRDefault="00623DB9" w:rsidP="00163EA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9E00A13" w14:textId="77777777" w:rsidR="00623DB9" w:rsidRDefault="00623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AED9" w14:textId="24C78AC1" w:rsidR="001C7681" w:rsidRDefault="001C768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22CBA2" wp14:editId="4C591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59450" cy="618490"/>
              <wp:effectExtent l="0" t="0" r="12700" b="0"/>
              <wp:wrapNone/>
              <wp:docPr id="291199367" name="Text Box 1" descr="Nasdaq - Internal Use: Distribution limited to Nasdaq personnel and authorized third parties subject to confidentiality obliga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FF6B8" w14:textId="4D28D792" w:rsidR="001C7681" w:rsidRPr="001C7681" w:rsidRDefault="001C7681" w:rsidP="001C76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76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Nasdaq - Internal Use: Distribution limited to Nasdaq personnel and authorized third parties subject to confidentiality obligations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2CB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Nasdaq - Internal Use: Distribution limited to Nasdaq personnel and authorized third parties subject to confidentiality obligations" style="position:absolute;margin-left:0;margin-top:0;width:453.5pt;height:48.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" filled="f" stroked="f">
              <v:textbox style="mso-fit-shape-to-text:t" inset="0,0,0,15pt">
                <w:txbxContent>
                  <w:p w14:paraId="497FF6B8" w14:textId="4D28D792" w:rsidR="001C7681" w:rsidRPr="001C7681" w:rsidRDefault="001C7681" w:rsidP="001C76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768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Nasdaq - Internal Use: Distribution limited to Nasdaq personnel and authorized third parties subject to confidentiality obligations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DAE7" w14:textId="77777777" w:rsidR="000F41B5" w:rsidRDefault="000F41B5">
      <w:pPr>
        <w:spacing w:after="0" w:line="240" w:lineRule="auto"/>
      </w:pPr>
      <w:r>
        <w:separator/>
      </w:r>
    </w:p>
  </w:footnote>
  <w:footnote w:type="continuationSeparator" w:id="0">
    <w:p w14:paraId="282C7BD9" w14:textId="77777777" w:rsidR="000F41B5" w:rsidRDefault="000F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43A"/>
    <w:multiLevelType w:val="hybridMultilevel"/>
    <w:tmpl w:val="F3780E36"/>
    <w:lvl w:ilvl="0" w:tplc="F5A8C81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97A01"/>
    <w:multiLevelType w:val="hybridMultilevel"/>
    <w:tmpl w:val="7310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3E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1034524">
    <w:abstractNumId w:val="2"/>
  </w:num>
  <w:num w:numId="2" w16cid:durableId="1040981941">
    <w:abstractNumId w:val="1"/>
  </w:num>
  <w:num w:numId="3" w16cid:durableId="1997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E"/>
    <w:rsid w:val="00077F19"/>
    <w:rsid w:val="000F41B5"/>
    <w:rsid w:val="00102A37"/>
    <w:rsid w:val="001C6B34"/>
    <w:rsid w:val="001C7681"/>
    <w:rsid w:val="003D6A5A"/>
    <w:rsid w:val="003F5ECC"/>
    <w:rsid w:val="00415594"/>
    <w:rsid w:val="004713E2"/>
    <w:rsid w:val="005205EF"/>
    <w:rsid w:val="00551462"/>
    <w:rsid w:val="005703A9"/>
    <w:rsid w:val="00623DB9"/>
    <w:rsid w:val="00630D14"/>
    <w:rsid w:val="00692B87"/>
    <w:rsid w:val="006D184E"/>
    <w:rsid w:val="006D29DA"/>
    <w:rsid w:val="006E2893"/>
    <w:rsid w:val="007248A9"/>
    <w:rsid w:val="00741639"/>
    <w:rsid w:val="008831DE"/>
    <w:rsid w:val="00900FD0"/>
    <w:rsid w:val="00CF5DEC"/>
    <w:rsid w:val="00DE6EB3"/>
    <w:rsid w:val="00F94664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BF20"/>
  <w15:chartTrackingRefBased/>
  <w15:docId w15:val="{91F36EC7-83EF-CE47-A2E8-E3B38FA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DE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8831D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1DE"/>
    <w:rPr>
      <w:kern w:val="0"/>
      <w:sz w:val="22"/>
      <w:szCs w:val="22"/>
      <w:lang w:val="et-EE"/>
      <w14:ligatures w14:val="none"/>
    </w:rPr>
  </w:style>
  <w:style w:type="table" w:styleId="TableGrid">
    <w:name w:val="Table Grid"/>
    <w:basedOn w:val="TableNormal"/>
    <w:uiPriority w:val="59"/>
    <w:rsid w:val="008831DE"/>
    <w:pPr>
      <w:widowControl w:val="0"/>
      <w:autoSpaceDN w:val="0"/>
      <w:textAlignment w:val="baseline"/>
    </w:pPr>
    <w:rPr>
      <w:rFonts w:ascii="Times New Roman" w:eastAsia="DejaVu Sans" w:hAnsi="Times New Roman" w:cs="DejaVu Sans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1DE"/>
    <w:rPr>
      <w:color w:val="0563C1" w:themeColor="hyperlink"/>
      <w:u w:val="single"/>
    </w:rPr>
  </w:style>
  <w:style w:type="character" w:customStyle="1" w:styleId="expand19-200">
    <w:name w:val="expand19-200"/>
    <w:basedOn w:val="DefaultParagraphFont"/>
    <w:rsid w:val="008831DE"/>
  </w:style>
  <w:style w:type="paragraph" w:styleId="Header">
    <w:name w:val="header"/>
    <w:basedOn w:val="Normal"/>
    <w:link w:val="HeaderChar"/>
    <w:uiPriority w:val="99"/>
    <w:unhideWhenUsed/>
    <w:rsid w:val="006D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9D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ri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a@ri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63fdbc-9223-49ac-a12c-b8ae101f8b2d}" enabled="1" method="Standard" siteId="{d0b75e95-684a-45e3-8d2d-53fa2a6a513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1565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Evelin Lepp-Väiku</cp:lastModifiedBy>
  <cp:revision>4</cp:revision>
  <dcterms:created xsi:type="dcterms:W3CDTF">2025-12-05T12:15:00Z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2025-12-05T11:55:00Z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01d96d8d-3a29-4d66-b4a7-9ce19a464b62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  <property fmtid="{D5CDD505-2E9C-101B-9397-08002B2CF9AE}" pid="10" name="ClassificationContentMarkingFooterShapeIds">
    <vt:lpwstr>115b5987,711f537a,531cf481</vt:lpwstr>
  </property>
  <property fmtid="{D5CDD505-2E9C-101B-9397-08002B2CF9AE}" pid="11" name="ClassificationContentMarkingFooterFontProps">
    <vt:lpwstr>#000000,12,Aptos</vt:lpwstr>
  </property>
  <property fmtid="{D5CDD505-2E9C-101B-9397-08002B2CF9AE}" pid="12" name="ClassificationContentMarkingFooterText">
    <vt:lpwstr>Nasdaq - Internal Use: Distribution limited to Nasdaq personnel and authorized third parties subject to confidentiality obligations</vt:lpwstr>
  </property>
</Properties>
</file>